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4506" w:rsidRPr="00C75BDC" w:rsidRDefault="004E4506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Date of Issue:</w:t>
            </w:r>
          </w:p>
        </w:tc>
        <w:tc>
          <w:tcPr>
            <w:tcW w:w="2337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3-22-2019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CBU:</w:t>
            </w:r>
          </w:p>
        </w:tc>
        <w:tc>
          <w:tcPr>
            <w:tcW w:w="2338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UMPSA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 w:rsidP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 xml:space="preserve">Position No: </w:t>
            </w:r>
          </w:p>
        </w:tc>
        <w:tc>
          <w:tcPr>
            <w:tcW w:w="2337" w:type="dxa"/>
          </w:tcPr>
          <w:p w:rsidR="00AC4247" w:rsidRPr="00550D6F" w:rsidRDefault="0010162B">
            <w:pPr>
              <w:rPr>
                <w:b/>
              </w:rPr>
            </w:pPr>
            <w:r>
              <w:rPr>
                <w:b/>
              </w:rPr>
              <w:t>00014949</w:t>
            </w:r>
          </w:p>
        </w:tc>
        <w:tc>
          <w:tcPr>
            <w:tcW w:w="2338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Job Family:</w:t>
            </w:r>
          </w:p>
        </w:tc>
        <w:tc>
          <w:tcPr>
            <w:tcW w:w="2338" w:type="dxa"/>
          </w:tcPr>
          <w:p w:rsidR="00AC4247" w:rsidRPr="00550D6F" w:rsidRDefault="00B447A7">
            <w:pPr>
              <w:rPr>
                <w:b/>
              </w:rPr>
            </w:pPr>
            <w:r>
              <w:rPr>
                <w:b/>
              </w:rPr>
              <w:t>7902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2337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SFAC</w:t>
            </w:r>
          </w:p>
        </w:tc>
        <w:tc>
          <w:tcPr>
            <w:tcW w:w="2338" w:type="dxa"/>
          </w:tcPr>
          <w:p w:rsidR="00AC4247" w:rsidRPr="00550D6F" w:rsidRDefault="003731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 Eligible</w:t>
            </w:r>
            <w:r w:rsidR="00AC4247" w:rsidRPr="00550D6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338" w:type="dxa"/>
          </w:tcPr>
          <w:p w:rsidR="00AC4247" w:rsidRPr="00550D6F" w:rsidRDefault="0078273E">
            <w:pPr>
              <w:rPr>
                <w:b/>
              </w:rPr>
            </w:pPr>
            <w:r>
              <w:rPr>
                <w:b/>
              </w:rPr>
              <w:t>Exempt</w:t>
            </w:r>
          </w:p>
        </w:tc>
      </w:tr>
      <w:tr w:rsidR="00AC4247" w:rsidRPr="00550D6F" w:rsidTr="00AC4247">
        <w:tc>
          <w:tcPr>
            <w:tcW w:w="2337" w:type="dxa"/>
          </w:tcPr>
          <w:p w:rsidR="00AC4247" w:rsidRPr="00550D6F" w:rsidRDefault="00AC4247">
            <w:pPr>
              <w:rPr>
                <w:b/>
                <w:sz w:val="24"/>
                <w:szCs w:val="24"/>
              </w:rPr>
            </w:pPr>
            <w:r w:rsidRPr="00550D6F">
              <w:rPr>
                <w:b/>
                <w:sz w:val="24"/>
                <w:szCs w:val="24"/>
              </w:rPr>
              <w:t>Campus:</w:t>
            </w:r>
          </w:p>
        </w:tc>
        <w:tc>
          <w:tcPr>
            <w:tcW w:w="2337" w:type="dxa"/>
          </w:tcPr>
          <w:p w:rsidR="00AC4247" w:rsidRPr="00B62C94" w:rsidRDefault="00AC4247">
            <w:pPr>
              <w:rPr>
                <w:b/>
              </w:rPr>
            </w:pPr>
            <w:r w:rsidRPr="00B62C94">
              <w:rPr>
                <w:b/>
              </w:rPr>
              <w:t>University Services</w:t>
            </w:r>
          </w:p>
        </w:tc>
        <w:tc>
          <w:tcPr>
            <w:tcW w:w="2338" w:type="dxa"/>
          </w:tcPr>
          <w:p w:rsidR="00AC4247" w:rsidRPr="00550D6F" w:rsidRDefault="00550D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Wage</w:t>
            </w:r>
            <w:r w:rsidR="00AC4247" w:rsidRPr="00550D6F">
              <w:rPr>
                <w:b/>
                <w:sz w:val="24"/>
                <w:szCs w:val="24"/>
              </w:rPr>
              <w:t xml:space="preserve"> Grade: </w:t>
            </w:r>
          </w:p>
        </w:tc>
        <w:tc>
          <w:tcPr>
            <w:tcW w:w="2338" w:type="dxa"/>
          </w:tcPr>
          <w:p w:rsidR="00AC4247" w:rsidRPr="00550D6F" w:rsidRDefault="00B447A7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</w:tr>
    </w:tbl>
    <w:p w:rsidR="00AC4247" w:rsidRDefault="00AC4247">
      <w:pPr>
        <w:rPr>
          <w:b/>
          <w:sz w:val="24"/>
          <w:szCs w:val="24"/>
        </w:rPr>
      </w:pPr>
    </w:p>
    <w:p w:rsidR="00B62C94" w:rsidRDefault="00B62C94">
      <w:pPr>
        <w:rPr>
          <w:b/>
          <w:sz w:val="24"/>
          <w:szCs w:val="24"/>
        </w:rPr>
      </w:pPr>
    </w:p>
    <w:p w:rsidR="000D63FE" w:rsidRDefault="00B62C94" w:rsidP="000D63FE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Primary Purpose of the Position</w:t>
      </w:r>
    </w:p>
    <w:p w:rsidR="000D63FE" w:rsidRPr="00B14750" w:rsidRDefault="000D63FE" w:rsidP="00B14750">
      <w:pPr>
        <w:widowControl w:val="0"/>
        <w:spacing w:line="240" w:lineRule="auto"/>
        <w:ind w:left="720"/>
        <w:rPr>
          <w:u w:val="single"/>
        </w:rPr>
      </w:pPr>
      <w:r w:rsidRPr="000D63FE">
        <w:rPr>
          <w:sz w:val="20"/>
          <w:szCs w:val="20"/>
        </w:rPr>
        <w:t>Performs skilled monitoring of safety systems and conducts training in areas related to health and safety to comply with regulations and safety standards. Work is performed under general supervision.</w:t>
      </w:r>
      <w:r w:rsidR="00B14750">
        <w:rPr>
          <w:sz w:val="20"/>
          <w:szCs w:val="20"/>
        </w:rPr>
        <w:t xml:space="preserve"> </w:t>
      </w:r>
      <w:r w:rsidRPr="000D63FE">
        <w:rPr>
          <w:sz w:val="20"/>
          <w:szCs w:val="20"/>
        </w:rPr>
        <w:t>The Safety Specialist will be required to work closely with local campus personnel and</w:t>
      </w:r>
      <w:r w:rsidR="00B14750">
        <w:rPr>
          <w:sz w:val="20"/>
          <w:szCs w:val="20"/>
        </w:rPr>
        <w:t xml:space="preserve"> </w:t>
      </w:r>
      <w:r w:rsidRPr="000D63FE">
        <w:rPr>
          <w:sz w:val="20"/>
          <w:szCs w:val="20"/>
        </w:rPr>
        <w:t xml:space="preserve">provide consultation, development and implementation of safety programs at off campus locations. </w:t>
      </w:r>
    </w:p>
    <w:p w:rsidR="00623E0B" w:rsidRDefault="00623E0B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Essential Duties</w:t>
      </w: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 xml:space="preserve">Provide sound technical advice on University </w:t>
      </w:r>
      <w:r>
        <w:rPr>
          <w:sz w:val="20"/>
          <w:szCs w:val="20"/>
        </w:rPr>
        <w:t>p</w:t>
      </w:r>
      <w:r w:rsidRPr="00B034DA">
        <w:rPr>
          <w:sz w:val="20"/>
          <w:szCs w:val="20"/>
        </w:rPr>
        <w:t>olicies/</w:t>
      </w:r>
      <w:r>
        <w:rPr>
          <w:sz w:val="20"/>
          <w:szCs w:val="20"/>
        </w:rPr>
        <w:t>p</w:t>
      </w:r>
      <w:r w:rsidRPr="00B034DA">
        <w:rPr>
          <w:sz w:val="20"/>
          <w:szCs w:val="20"/>
        </w:rPr>
        <w:t xml:space="preserve">rograms, </w:t>
      </w:r>
      <w:r>
        <w:rPr>
          <w:sz w:val="20"/>
          <w:szCs w:val="20"/>
        </w:rPr>
        <w:t>r</w:t>
      </w:r>
      <w:r w:rsidRPr="00B034DA">
        <w:rPr>
          <w:sz w:val="20"/>
          <w:szCs w:val="20"/>
        </w:rPr>
        <w:t xml:space="preserve">egulatory </w:t>
      </w:r>
      <w:r>
        <w:rPr>
          <w:sz w:val="20"/>
          <w:szCs w:val="20"/>
        </w:rPr>
        <w:t>r</w:t>
      </w:r>
      <w:r w:rsidRPr="00B034DA">
        <w:rPr>
          <w:sz w:val="20"/>
          <w:szCs w:val="20"/>
        </w:rPr>
        <w:t xml:space="preserve">equirements and other </w:t>
      </w:r>
      <w:r>
        <w:rPr>
          <w:sz w:val="20"/>
          <w:szCs w:val="20"/>
        </w:rPr>
        <w:t>s</w:t>
      </w:r>
      <w:r w:rsidRPr="00B034DA">
        <w:rPr>
          <w:sz w:val="20"/>
          <w:szCs w:val="20"/>
        </w:rPr>
        <w:t xml:space="preserve">afety </w:t>
      </w:r>
      <w:r>
        <w:rPr>
          <w:sz w:val="20"/>
          <w:szCs w:val="20"/>
        </w:rPr>
        <w:t>and</w:t>
      </w:r>
      <w:r w:rsidRPr="00B034DA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Pr="00B034DA">
        <w:rPr>
          <w:sz w:val="20"/>
          <w:szCs w:val="20"/>
        </w:rPr>
        <w:t>nvironmental concerns.</w:t>
      </w:r>
    </w:p>
    <w:p w:rsidR="000D63FE" w:rsidRDefault="000D63FE" w:rsidP="000D63FE">
      <w:pPr>
        <w:ind w:left="720"/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Develop procedures and coordinate the implementation of S</w:t>
      </w:r>
      <w:r>
        <w:rPr>
          <w:sz w:val="20"/>
          <w:szCs w:val="20"/>
        </w:rPr>
        <w:t xml:space="preserve">afety </w:t>
      </w:r>
      <w:r w:rsidRPr="00B034DA">
        <w:rPr>
          <w:sz w:val="20"/>
          <w:szCs w:val="20"/>
        </w:rPr>
        <w:t>M</w:t>
      </w:r>
      <w:r>
        <w:rPr>
          <w:sz w:val="20"/>
          <w:szCs w:val="20"/>
        </w:rPr>
        <w:t>anagement p</w:t>
      </w:r>
      <w:r w:rsidRPr="00B034DA">
        <w:rPr>
          <w:sz w:val="20"/>
          <w:szCs w:val="20"/>
        </w:rPr>
        <w:t>rograms.  Identif</w:t>
      </w:r>
      <w:r>
        <w:rPr>
          <w:sz w:val="20"/>
          <w:szCs w:val="20"/>
        </w:rPr>
        <w:t>y</w:t>
      </w:r>
      <w:r w:rsidRPr="00B034DA">
        <w:rPr>
          <w:sz w:val="20"/>
          <w:szCs w:val="20"/>
        </w:rPr>
        <w:t xml:space="preserve"> areas where implementation could be improved through the modification</w:t>
      </w:r>
      <w:r>
        <w:rPr>
          <w:sz w:val="20"/>
          <w:szCs w:val="20"/>
        </w:rPr>
        <w:t xml:space="preserve"> of p</w:t>
      </w:r>
      <w:r w:rsidRPr="00B034DA">
        <w:rPr>
          <w:sz w:val="20"/>
          <w:szCs w:val="20"/>
        </w:rPr>
        <w:t xml:space="preserve">rograms to better suit </w:t>
      </w:r>
      <w:r>
        <w:rPr>
          <w:sz w:val="20"/>
          <w:szCs w:val="20"/>
        </w:rPr>
        <w:t>d</w:t>
      </w:r>
      <w:r w:rsidRPr="00B034DA">
        <w:rPr>
          <w:sz w:val="20"/>
          <w:szCs w:val="20"/>
        </w:rPr>
        <w:t>epartmental needs.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Assist or c</w:t>
      </w:r>
      <w:r w:rsidRPr="00B034DA">
        <w:rPr>
          <w:sz w:val="20"/>
          <w:szCs w:val="20"/>
        </w:rPr>
        <w:t xml:space="preserve">onduct audits to establish baselines and measure changes in compliance with Safety </w:t>
      </w:r>
      <w:r>
        <w:rPr>
          <w:sz w:val="20"/>
          <w:szCs w:val="20"/>
        </w:rPr>
        <w:t>Management requirements, University p</w:t>
      </w:r>
      <w:r w:rsidRPr="00B034DA">
        <w:rPr>
          <w:sz w:val="20"/>
          <w:szCs w:val="20"/>
        </w:rPr>
        <w:t>olicies and written programs.</w:t>
      </w:r>
    </w:p>
    <w:p w:rsidR="000D63FE" w:rsidRPr="002C6D6B" w:rsidRDefault="000D63FE" w:rsidP="000D63FE">
      <w:pPr>
        <w:ind w:left="720"/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E42E45">
        <w:rPr>
          <w:sz w:val="20"/>
          <w:szCs w:val="20"/>
        </w:rPr>
        <w:t xml:space="preserve">Establishes guidelines </w:t>
      </w:r>
      <w:r>
        <w:rPr>
          <w:sz w:val="20"/>
          <w:szCs w:val="20"/>
        </w:rPr>
        <w:t>and reviews</w:t>
      </w:r>
      <w:r w:rsidRPr="00E42E45">
        <w:rPr>
          <w:sz w:val="20"/>
          <w:szCs w:val="20"/>
        </w:rPr>
        <w:t xml:space="preserve"> SOPs for physical and </w:t>
      </w:r>
      <w:r>
        <w:rPr>
          <w:sz w:val="20"/>
          <w:szCs w:val="20"/>
        </w:rPr>
        <w:t xml:space="preserve">chemical </w:t>
      </w:r>
      <w:r w:rsidRPr="00E42E45">
        <w:rPr>
          <w:sz w:val="20"/>
          <w:szCs w:val="20"/>
        </w:rPr>
        <w:t>health hazards.  Ensures that procedures for safe handling, detection methods, protect</w:t>
      </w:r>
      <w:r>
        <w:rPr>
          <w:sz w:val="20"/>
          <w:szCs w:val="20"/>
        </w:rPr>
        <w:t>ion practices, labeling systems</w:t>
      </w:r>
      <w:r w:rsidRPr="00E42E45">
        <w:rPr>
          <w:sz w:val="20"/>
          <w:szCs w:val="20"/>
        </w:rPr>
        <w:t xml:space="preserve"> and emergency </w:t>
      </w:r>
      <w:r w:rsidRPr="009F0F11">
        <w:rPr>
          <w:sz w:val="20"/>
          <w:szCs w:val="20"/>
        </w:rPr>
        <w:t>response procedures are appropriate.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9F0F11" w:rsidRDefault="000D63FE" w:rsidP="000D63FE">
      <w:pPr>
        <w:spacing w:line="240" w:lineRule="auto"/>
        <w:ind w:left="720"/>
        <w:rPr>
          <w:sz w:val="20"/>
          <w:szCs w:val="20"/>
        </w:rPr>
      </w:pPr>
      <w:r w:rsidRPr="009F0F11">
        <w:rPr>
          <w:sz w:val="20"/>
          <w:szCs w:val="20"/>
        </w:rPr>
        <w:t>Conducts annual safety audits and inspections, in conjunction with local area managers or supervisors.</w:t>
      </w:r>
    </w:p>
    <w:p w:rsidR="000D63FE" w:rsidRPr="00E42E45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Conducts</w:t>
      </w:r>
      <w:r w:rsidRPr="00E42E45">
        <w:rPr>
          <w:sz w:val="20"/>
          <w:szCs w:val="20"/>
        </w:rPr>
        <w:t xml:space="preserve"> accident investigations</w:t>
      </w:r>
      <w:r>
        <w:rPr>
          <w:sz w:val="20"/>
          <w:szCs w:val="20"/>
        </w:rPr>
        <w:t xml:space="preserve"> using </w:t>
      </w:r>
      <w:r w:rsidRPr="00E42E45">
        <w:rPr>
          <w:sz w:val="20"/>
          <w:szCs w:val="20"/>
        </w:rPr>
        <w:t>root cause analysis.</w:t>
      </w:r>
    </w:p>
    <w:p w:rsidR="000D63FE" w:rsidRDefault="000D63FE" w:rsidP="000D63FE"/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Report instances of noncompliance with regulations and verify completion of corrective actions in consultation with appropriate departmental authority, UMS Risk Manager</w:t>
      </w:r>
      <w:r>
        <w:rPr>
          <w:sz w:val="20"/>
          <w:szCs w:val="20"/>
        </w:rPr>
        <w:t xml:space="preserve"> and the Director of Safety </w:t>
      </w:r>
      <w:r w:rsidRPr="00B034DA">
        <w:rPr>
          <w:sz w:val="20"/>
          <w:szCs w:val="20"/>
        </w:rPr>
        <w:t>Management.</w:t>
      </w:r>
    </w:p>
    <w:p w:rsidR="000D63FE" w:rsidRPr="00B034DA" w:rsidRDefault="000D63FE" w:rsidP="000D63FE">
      <w:pPr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Remai</w:t>
      </w:r>
      <w:r>
        <w:rPr>
          <w:sz w:val="20"/>
          <w:szCs w:val="20"/>
        </w:rPr>
        <w:t xml:space="preserve">n current on applicable health </w:t>
      </w:r>
      <w:r w:rsidRPr="00B034DA">
        <w:rPr>
          <w:sz w:val="20"/>
          <w:szCs w:val="20"/>
        </w:rPr>
        <w:t>and safety regulations</w:t>
      </w:r>
      <w:r>
        <w:rPr>
          <w:sz w:val="20"/>
          <w:szCs w:val="20"/>
        </w:rPr>
        <w:t>,</w:t>
      </w:r>
      <w:r w:rsidRPr="00B034DA">
        <w:rPr>
          <w:sz w:val="20"/>
          <w:szCs w:val="20"/>
        </w:rPr>
        <w:t xml:space="preserve"> and UMaine health and safety programs</w:t>
      </w:r>
      <w:r>
        <w:rPr>
          <w:sz w:val="20"/>
          <w:szCs w:val="20"/>
        </w:rPr>
        <w:t>, and guidance material</w:t>
      </w:r>
      <w:r w:rsidRPr="00B034DA">
        <w:rPr>
          <w:sz w:val="20"/>
          <w:szCs w:val="20"/>
        </w:rPr>
        <w:t>.</w:t>
      </w:r>
    </w:p>
    <w:p w:rsidR="000D63FE" w:rsidRPr="00AD3639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t>Prepare reports including observations, analyses, and recommendations for the correction and control of safety hazards</w:t>
      </w:r>
      <w:r>
        <w:rPr>
          <w:sz w:val="20"/>
          <w:szCs w:val="20"/>
        </w:rPr>
        <w:t xml:space="preserve"> and matters of compliance</w:t>
      </w:r>
      <w:r w:rsidRPr="00B537FB">
        <w:rPr>
          <w:sz w:val="20"/>
          <w:szCs w:val="20"/>
        </w:rPr>
        <w:t>.</w:t>
      </w:r>
    </w:p>
    <w:p w:rsidR="000D63FE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t>Collect, correlate, and disseminate educational and informative materials relative to safety methods and procedures.</w:t>
      </w:r>
    </w:p>
    <w:p w:rsidR="000D63FE" w:rsidRDefault="000D63FE" w:rsidP="000D63FE">
      <w:pPr>
        <w:rPr>
          <w:sz w:val="20"/>
          <w:szCs w:val="20"/>
        </w:rPr>
      </w:pPr>
    </w:p>
    <w:p w:rsidR="000D63FE" w:rsidRDefault="000D63FE" w:rsidP="000D63FE">
      <w:pPr>
        <w:spacing w:line="240" w:lineRule="auto"/>
        <w:ind w:left="720"/>
        <w:rPr>
          <w:sz w:val="20"/>
          <w:szCs w:val="20"/>
        </w:rPr>
      </w:pPr>
      <w:r w:rsidRPr="00B537FB">
        <w:rPr>
          <w:sz w:val="20"/>
          <w:szCs w:val="20"/>
        </w:rPr>
        <w:lastRenderedPageBreak/>
        <w:t>Assist in safety and environmental programmatic development, implementation, and recordkeeping.</w:t>
      </w:r>
    </w:p>
    <w:p w:rsidR="000D63FE" w:rsidRDefault="000D63FE" w:rsidP="000D63FE">
      <w:pPr>
        <w:pStyle w:val="ListParagraph"/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 xml:space="preserve">Respond to Safety </w:t>
      </w:r>
      <w:r>
        <w:rPr>
          <w:sz w:val="20"/>
          <w:szCs w:val="20"/>
        </w:rPr>
        <w:t>Management related e</w:t>
      </w:r>
      <w:r w:rsidRPr="00B034DA">
        <w:rPr>
          <w:sz w:val="20"/>
          <w:szCs w:val="20"/>
        </w:rPr>
        <w:t xml:space="preserve">mergencies, </w:t>
      </w:r>
      <w:r>
        <w:rPr>
          <w:sz w:val="20"/>
          <w:szCs w:val="20"/>
        </w:rPr>
        <w:t>i</w:t>
      </w:r>
      <w:r w:rsidRPr="00B034DA">
        <w:rPr>
          <w:sz w:val="20"/>
          <w:szCs w:val="20"/>
        </w:rPr>
        <w:t xml:space="preserve">ncidents, and other types of </w:t>
      </w:r>
      <w:r>
        <w:rPr>
          <w:sz w:val="20"/>
          <w:szCs w:val="20"/>
        </w:rPr>
        <w:t xml:space="preserve">similar </w:t>
      </w:r>
      <w:r w:rsidRPr="00B034DA">
        <w:rPr>
          <w:sz w:val="20"/>
          <w:szCs w:val="20"/>
        </w:rPr>
        <w:t>concerns</w:t>
      </w:r>
      <w:r>
        <w:rPr>
          <w:sz w:val="20"/>
          <w:szCs w:val="20"/>
        </w:rPr>
        <w:t>.</w:t>
      </w:r>
    </w:p>
    <w:p w:rsidR="000D63FE" w:rsidRDefault="000D63FE" w:rsidP="000D63FE">
      <w:pPr>
        <w:rPr>
          <w:sz w:val="20"/>
          <w:szCs w:val="20"/>
        </w:rPr>
      </w:pPr>
    </w:p>
    <w:p w:rsidR="000D63FE" w:rsidRPr="00B034DA" w:rsidRDefault="000D63FE" w:rsidP="000D63FE">
      <w:pPr>
        <w:spacing w:line="240" w:lineRule="auto"/>
        <w:ind w:left="720"/>
        <w:rPr>
          <w:sz w:val="20"/>
          <w:szCs w:val="20"/>
        </w:rPr>
      </w:pPr>
      <w:r w:rsidRPr="00B034DA">
        <w:rPr>
          <w:sz w:val="20"/>
          <w:szCs w:val="20"/>
        </w:rPr>
        <w:t>Perform other reasonably related duties as assigned.</w:t>
      </w:r>
    </w:p>
    <w:p w:rsidR="00B62C94" w:rsidRDefault="00B62C94" w:rsidP="00B62C94">
      <w:pPr>
        <w:ind w:left="720"/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Non-Essential Duties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Budget Responsibility</w:t>
      </w:r>
    </w:p>
    <w:p w:rsidR="00623E0B" w:rsidRPr="000D63FE" w:rsidRDefault="000D63FE" w:rsidP="00623E0B">
      <w:pPr>
        <w:pStyle w:val="ListParagraph"/>
      </w:pPr>
      <w:r w:rsidRPr="000D63FE">
        <w:t>None</w:t>
      </w:r>
    </w:p>
    <w:p w:rsidR="00623E0B" w:rsidRDefault="00623E0B" w:rsidP="00623E0B">
      <w:pPr>
        <w:widowControl w:val="0"/>
        <w:spacing w:line="240" w:lineRule="auto"/>
        <w:ind w:left="720"/>
        <w:rPr>
          <w:u w:val="single"/>
        </w:rPr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Reporting Relationship</w:t>
      </w:r>
    </w:p>
    <w:p w:rsidR="0078273E" w:rsidRPr="000D63FE" w:rsidRDefault="000D63FE" w:rsidP="0078273E">
      <w:pPr>
        <w:widowControl w:val="0"/>
        <w:spacing w:line="240" w:lineRule="auto"/>
        <w:ind w:left="720"/>
      </w:pPr>
      <w:r w:rsidRPr="000D63FE">
        <w:t>This position reports to the supervi</w:t>
      </w:r>
      <w:r w:rsidR="00B14750">
        <w:t>sor/manager/director</w:t>
      </w:r>
      <w:r>
        <w:t>. This position has no supervisory responsibilities.</w:t>
      </w:r>
      <w:r w:rsidRPr="000D63FE">
        <w:t xml:space="preserve"> 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Coordinating Relationships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Supervisory Responsibilities</w:t>
      </w:r>
      <w:r w:rsidR="000D63FE" w:rsidRPr="000D63FE">
        <w:t xml:space="preserve">   None</w:t>
      </w:r>
    </w:p>
    <w:p w:rsidR="00B62C94" w:rsidRDefault="00B62C94" w:rsidP="00B62C94">
      <w:pPr>
        <w:ind w:left="720"/>
      </w:pPr>
    </w:p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Knowledge, Skills and Abilities</w:t>
      </w:r>
      <w:r>
        <w:t xml:space="preserve"> </w:t>
      </w:r>
      <w:r w:rsidR="000D63FE">
        <w:t xml:space="preserve">  </w:t>
      </w:r>
    </w:p>
    <w:p w:rsidR="000D63FE" w:rsidRPr="00E42E45" w:rsidRDefault="000D63FE" w:rsidP="00B14750">
      <w:pPr>
        <w:ind w:left="720"/>
        <w:rPr>
          <w:sz w:val="20"/>
          <w:szCs w:val="20"/>
        </w:rPr>
      </w:pPr>
      <w:r w:rsidRPr="00E42E45">
        <w:rPr>
          <w:sz w:val="20"/>
          <w:szCs w:val="20"/>
        </w:rPr>
        <w:t xml:space="preserve">Experience in the management </w:t>
      </w:r>
      <w:r>
        <w:rPr>
          <w:sz w:val="20"/>
          <w:szCs w:val="20"/>
        </w:rPr>
        <w:t xml:space="preserve">safety and compliance typically found in a research university environment.  </w:t>
      </w:r>
      <w:r w:rsidRPr="00E42E45">
        <w:rPr>
          <w:sz w:val="20"/>
          <w:szCs w:val="20"/>
        </w:rPr>
        <w:t xml:space="preserve"> Must have excellent</w:t>
      </w:r>
      <w:r>
        <w:rPr>
          <w:sz w:val="20"/>
          <w:szCs w:val="20"/>
        </w:rPr>
        <w:t xml:space="preserve"> interpersonal skills and be able to work with internal and external customers.  </w:t>
      </w:r>
      <w:r w:rsidR="00B14750">
        <w:rPr>
          <w:sz w:val="20"/>
          <w:szCs w:val="20"/>
        </w:rPr>
        <w:t>W</w:t>
      </w:r>
      <w:r w:rsidRPr="00E42E45">
        <w:rPr>
          <w:sz w:val="20"/>
          <w:szCs w:val="20"/>
        </w:rPr>
        <w:t>ritten a</w:t>
      </w:r>
      <w:r>
        <w:rPr>
          <w:sz w:val="20"/>
          <w:szCs w:val="20"/>
        </w:rPr>
        <w:t>nd oral communication skills.  Requires ability to act</w:t>
      </w:r>
      <w:r w:rsidR="00B14750">
        <w:rPr>
          <w:sz w:val="20"/>
          <w:szCs w:val="20"/>
        </w:rPr>
        <w:t xml:space="preserve"> </w:t>
      </w:r>
      <w:r>
        <w:rPr>
          <w:sz w:val="20"/>
          <w:szCs w:val="20"/>
        </w:rPr>
        <w:t>in an</w:t>
      </w:r>
      <w:r w:rsidRPr="00E42E45">
        <w:rPr>
          <w:sz w:val="20"/>
          <w:szCs w:val="20"/>
        </w:rPr>
        <w:t xml:space="preserve"> advisory or technical liaison.  </w:t>
      </w:r>
      <w:r>
        <w:rPr>
          <w:sz w:val="20"/>
          <w:szCs w:val="20"/>
        </w:rPr>
        <w:t>Demonstrated e</w:t>
      </w:r>
      <w:r w:rsidRPr="00E42E45">
        <w:rPr>
          <w:sz w:val="20"/>
          <w:szCs w:val="20"/>
        </w:rPr>
        <w:t>xperience with a variety of personal</w:t>
      </w:r>
      <w:r w:rsidR="00B14750">
        <w:rPr>
          <w:sz w:val="20"/>
          <w:szCs w:val="20"/>
        </w:rPr>
        <w:t xml:space="preserve"> </w:t>
      </w:r>
      <w:r w:rsidRPr="00E42E45">
        <w:rPr>
          <w:sz w:val="20"/>
          <w:szCs w:val="20"/>
        </w:rPr>
        <w:t>computers</w:t>
      </w:r>
      <w:r>
        <w:rPr>
          <w:sz w:val="20"/>
          <w:szCs w:val="20"/>
        </w:rPr>
        <w:t xml:space="preserve"> and software programs, Microsoft Word and Microsoft Excel, </w:t>
      </w:r>
      <w:r w:rsidRPr="00E42E45">
        <w:rPr>
          <w:sz w:val="20"/>
          <w:szCs w:val="20"/>
        </w:rPr>
        <w:t>is also required.</w:t>
      </w:r>
      <w:r w:rsidR="00B14750">
        <w:rPr>
          <w:sz w:val="20"/>
          <w:szCs w:val="20"/>
        </w:rPr>
        <w:t xml:space="preserve"> </w:t>
      </w:r>
      <w:r w:rsidRPr="00E42E45">
        <w:rPr>
          <w:sz w:val="20"/>
          <w:szCs w:val="20"/>
        </w:rPr>
        <w:t xml:space="preserve">Team </w:t>
      </w:r>
      <w:r w:rsidR="00B14750">
        <w:rPr>
          <w:sz w:val="20"/>
          <w:szCs w:val="20"/>
        </w:rPr>
        <w:t>f</w:t>
      </w:r>
      <w:r w:rsidRPr="00E42E45">
        <w:rPr>
          <w:sz w:val="20"/>
          <w:szCs w:val="20"/>
        </w:rPr>
        <w:t>acilitation and time management skills are preferred.</w:t>
      </w:r>
    </w:p>
    <w:p w:rsidR="00B62C94" w:rsidRDefault="00B62C94" w:rsidP="00B62C94"/>
    <w:p w:rsidR="00B62C94" w:rsidRDefault="00B62C94" w:rsidP="00B62C94">
      <w:pPr>
        <w:widowControl w:val="0"/>
        <w:numPr>
          <w:ilvl w:val="0"/>
          <w:numId w:val="33"/>
        </w:numPr>
        <w:spacing w:line="240" w:lineRule="auto"/>
        <w:ind w:hanging="720"/>
        <w:rPr>
          <w:u w:val="single"/>
        </w:rPr>
      </w:pPr>
      <w:r>
        <w:rPr>
          <w:u w:val="single"/>
        </w:rPr>
        <w:t>Qualifications</w:t>
      </w:r>
    </w:p>
    <w:p w:rsidR="00341FD8" w:rsidRPr="00341FD8" w:rsidRDefault="000D63FE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41FD8">
        <w:rPr>
          <w:sz w:val="20"/>
          <w:szCs w:val="20"/>
        </w:rPr>
        <w:t xml:space="preserve">A Bachelor’s Degree in an area such as Safety Management, Industrial </w:t>
      </w:r>
      <w:r w:rsidR="00341FD8" w:rsidRPr="00341FD8">
        <w:rPr>
          <w:sz w:val="20"/>
          <w:szCs w:val="20"/>
        </w:rPr>
        <w:t>Hygiene, Engineering, Sciences. Experience may be substituted for educational requirements.</w:t>
      </w:r>
    </w:p>
    <w:p w:rsidR="000D63FE" w:rsidRDefault="00341FD8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341FD8">
        <w:rPr>
          <w:sz w:val="20"/>
          <w:szCs w:val="20"/>
        </w:rPr>
        <w:t>A</w:t>
      </w:r>
      <w:r w:rsidR="000D63FE" w:rsidRPr="00341FD8">
        <w:rPr>
          <w:sz w:val="20"/>
          <w:szCs w:val="20"/>
        </w:rPr>
        <w:t>t least 3 to 5 years of demonstrable environmental, hea</w:t>
      </w:r>
      <w:r w:rsidRPr="00341FD8">
        <w:rPr>
          <w:sz w:val="20"/>
          <w:szCs w:val="20"/>
        </w:rPr>
        <w:t>lth and safety work experience in addition to the experience substituted for education</w:t>
      </w:r>
    </w:p>
    <w:p w:rsidR="00341FD8" w:rsidRDefault="00341FD8" w:rsidP="00341FD8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rPr>
          <w:sz w:val="20"/>
          <w:szCs w:val="20"/>
        </w:rPr>
        <w:t>Ability to lift and carry up to 50 pounds</w:t>
      </w:r>
    </w:p>
    <w:p w:rsidR="00341FD8" w:rsidRPr="00341FD8" w:rsidRDefault="00341FD8" w:rsidP="008849B5">
      <w:pPr>
        <w:pStyle w:val="ListParagraph"/>
        <w:numPr>
          <w:ilvl w:val="0"/>
          <w:numId w:val="37"/>
        </w:numPr>
        <w:rPr>
          <w:sz w:val="20"/>
          <w:szCs w:val="20"/>
        </w:rPr>
      </w:pPr>
      <w:r>
        <w:t>Valid Driver's License and be an authorized and approved University Driver based on the Driver Administration Policy</w:t>
      </w:r>
    </w:p>
    <w:p w:rsidR="00341FD8" w:rsidRDefault="00341FD8" w:rsidP="000D63FE">
      <w:pPr>
        <w:ind w:left="720"/>
        <w:rPr>
          <w:sz w:val="20"/>
          <w:szCs w:val="20"/>
        </w:rPr>
      </w:pPr>
    </w:p>
    <w:p w:rsidR="00B62C94" w:rsidRDefault="00B62C94" w:rsidP="00B62C94"/>
    <w:p w:rsidR="00B62C94" w:rsidRDefault="00B62C94" w:rsidP="00B62C94">
      <w:r>
        <w:rPr>
          <w:b/>
          <w:sz w:val="20"/>
          <w:szCs w:val="20"/>
        </w:rPr>
        <w:t>NOTE:  THE UNIVERSITY OF MAINE SYSTEM RESERVES THE RIGHT TO ASSIGN REASONABLY RELATED ADDITIONAL DUTIES AND CHANGE OR REASSIGN JOB DUTIES.</w:t>
      </w:r>
    </w:p>
    <w:p w:rsidR="00B62C94" w:rsidRDefault="00B62C94" w:rsidP="00B62C94"/>
    <w:p w:rsidR="00B62C94" w:rsidRDefault="00B62C94" w:rsidP="00B62C94">
      <w:r>
        <w:t>Signatures:  The signatures indicate the employee and immediate supervisor have reviewed the job description and had the opportunity to provide input.</w:t>
      </w:r>
    </w:p>
    <w:p w:rsidR="00B62C94" w:rsidRDefault="00B62C94" w:rsidP="00B62C94"/>
    <w:p w:rsidR="00B62C94" w:rsidRDefault="00B62C94" w:rsidP="00B62C94">
      <w:r>
        <w:t>Employee</w:t>
      </w:r>
      <w:proofErr w:type="gramStart"/>
      <w:r>
        <w:t>:_</w:t>
      </w:r>
      <w:proofErr w:type="gramEnd"/>
      <w:r>
        <w:t>_______________________________________________   Date:  ____________</w:t>
      </w:r>
    </w:p>
    <w:p w:rsidR="00B62C94" w:rsidRDefault="00B62C94" w:rsidP="00B62C94"/>
    <w:p w:rsidR="00B62C94" w:rsidRDefault="00B62C94" w:rsidP="00B62C94">
      <w:r>
        <w:t>Immediate Supervisor</w:t>
      </w:r>
      <w:proofErr w:type="gramStart"/>
      <w:r>
        <w:t>:_</w:t>
      </w:r>
      <w:proofErr w:type="gramEnd"/>
      <w:r>
        <w:t>______________________________________  Date:  ____________</w:t>
      </w:r>
    </w:p>
    <w:p w:rsidR="00B62C94" w:rsidRDefault="00B62C94" w:rsidP="00B62C94"/>
    <w:p w:rsidR="00B62C94" w:rsidRPr="00550D6F" w:rsidRDefault="00B62C94">
      <w:pPr>
        <w:rPr>
          <w:b/>
          <w:sz w:val="24"/>
          <w:szCs w:val="24"/>
        </w:rPr>
      </w:pPr>
    </w:p>
    <w:sectPr w:rsidR="00B62C94" w:rsidRPr="00550D6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E07" w:rsidRDefault="002B0E07" w:rsidP="00453EA9">
      <w:pPr>
        <w:spacing w:line="240" w:lineRule="auto"/>
      </w:pPr>
      <w:r>
        <w:separator/>
      </w:r>
    </w:p>
  </w:endnote>
  <w:endnote w:type="continuationSeparator" w:id="0">
    <w:p w:rsidR="002B0E07" w:rsidRDefault="002B0E07" w:rsidP="0045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E07" w:rsidRDefault="002B0E07" w:rsidP="00453EA9">
      <w:pPr>
        <w:spacing w:line="240" w:lineRule="auto"/>
      </w:pPr>
      <w:r>
        <w:separator/>
      </w:r>
    </w:p>
  </w:footnote>
  <w:footnote w:type="continuationSeparator" w:id="0">
    <w:p w:rsidR="002B0E07" w:rsidRDefault="002B0E07" w:rsidP="0045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02D" w:rsidRDefault="008A4A13" w:rsidP="00550D6F">
    <w:pPr>
      <w:pStyle w:val="Header"/>
      <w:spacing w:after="240"/>
    </w:pPr>
    <w:r>
      <w:ptab w:relativeTo="margin" w:alignment="center" w:leader="none"/>
    </w:r>
    <w:r w:rsidR="003C402D" w:rsidRPr="00E746FE">
      <w:rPr>
        <w:noProof/>
      </w:rPr>
      <w:drawing>
        <wp:inline distT="0" distB="0" distL="0" distR="0" wp14:anchorId="6D5167D4" wp14:editId="67090FC6">
          <wp:extent cx="1511300" cy="7143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7956" cy="726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2A8A" w:rsidRPr="0078273E" w:rsidRDefault="003C402D" w:rsidP="0078273E">
    <w:pPr>
      <w:pStyle w:val="Header"/>
      <w:spacing w:after="24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Job Title:</w:t>
    </w:r>
    <w:r w:rsidR="00B62C94">
      <w:rPr>
        <w:rFonts w:ascii="Times New Roman" w:hAnsi="Times New Roman" w:cs="Times New Roman"/>
        <w:b/>
        <w:sz w:val="28"/>
        <w:szCs w:val="28"/>
      </w:rPr>
      <w:t xml:space="preserve">  </w:t>
    </w:r>
    <w:r w:rsidR="0078273E" w:rsidRPr="0078273E">
      <w:rPr>
        <w:rFonts w:ascii="Times New Roman" w:hAnsi="Times New Roman" w:cs="Times New Roman"/>
        <w:b/>
        <w:sz w:val="28"/>
        <w:szCs w:val="28"/>
      </w:rPr>
      <w:t>Safety Specialist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944"/>
    <w:multiLevelType w:val="hybridMultilevel"/>
    <w:tmpl w:val="9CCE3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33C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2F4C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887BD8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B83369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324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BE207FA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C292A15"/>
    <w:multiLevelType w:val="hybridMultilevel"/>
    <w:tmpl w:val="E8DABA9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AC567D"/>
    <w:multiLevelType w:val="multilevel"/>
    <w:tmpl w:val="430482E8"/>
    <w:numStyleLink w:val="Style1"/>
  </w:abstractNum>
  <w:abstractNum w:abstractNumId="9" w15:restartNumberingAfterBreak="0">
    <w:nsid w:val="0F1414C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1B20075"/>
    <w:multiLevelType w:val="hybridMultilevel"/>
    <w:tmpl w:val="05B8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F1535"/>
    <w:multiLevelType w:val="multilevel"/>
    <w:tmpl w:val="96608F9C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2" w15:restartNumberingAfterBreak="0">
    <w:nsid w:val="1CE66C9C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E13722"/>
    <w:multiLevelType w:val="multilevel"/>
    <w:tmpl w:val="32740492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5060E57"/>
    <w:multiLevelType w:val="multilevel"/>
    <w:tmpl w:val="B5EEF8C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3E5F2B"/>
    <w:multiLevelType w:val="hybridMultilevel"/>
    <w:tmpl w:val="5BAC400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2C0E4075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052EE8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811C0E"/>
    <w:multiLevelType w:val="multilevel"/>
    <w:tmpl w:val="7A3A61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7B67890"/>
    <w:multiLevelType w:val="multilevel"/>
    <w:tmpl w:val="430482E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AC670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9A32D1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C9B50DC"/>
    <w:multiLevelType w:val="multilevel"/>
    <w:tmpl w:val="430482E8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995D4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3DFC3B89"/>
    <w:multiLevelType w:val="hybridMultilevel"/>
    <w:tmpl w:val="4FCA4A04"/>
    <w:lvl w:ilvl="0" w:tplc="DD14013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66B0A"/>
    <w:multiLevelType w:val="multilevel"/>
    <w:tmpl w:val="73C6C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1C35FAF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1FE3ADE"/>
    <w:multiLevelType w:val="multilevel"/>
    <w:tmpl w:val="602AA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0A54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BEF3AA2"/>
    <w:multiLevelType w:val="hybridMultilevel"/>
    <w:tmpl w:val="35962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FE0062"/>
    <w:multiLevelType w:val="multilevel"/>
    <w:tmpl w:val="A566C0E6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1" w15:restartNumberingAfterBreak="0">
    <w:nsid w:val="63451042"/>
    <w:multiLevelType w:val="hybridMultilevel"/>
    <w:tmpl w:val="DD828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03627BD"/>
    <w:multiLevelType w:val="multilevel"/>
    <w:tmpl w:val="621089EA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3" w15:restartNumberingAfterBreak="0">
    <w:nsid w:val="74787666"/>
    <w:multiLevelType w:val="multilevel"/>
    <w:tmpl w:val="EE445D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63D43E3"/>
    <w:multiLevelType w:val="multilevel"/>
    <w:tmpl w:val="2AD8F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7426129"/>
    <w:multiLevelType w:val="multilevel"/>
    <w:tmpl w:val="19B0CF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E1E1B65"/>
    <w:multiLevelType w:val="hybridMultilevel"/>
    <w:tmpl w:val="C8BC4D3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31"/>
  </w:num>
  <w:num w:numId="5">
    <w:abstractNumId w:val="23"/>
  </w:num>
  <w:num w:numId="6">
    <w:abstractNumId w:val="36"/>
  </w:num>
  <w:num w:numId="7">
    <w:abstractNumId w:val="15"/>
  </w:num>
  <w:num w:numId="8">
    <w:abstractNumId w:val="20"/>
  </w:num>
  <w:num w:numId="9">
    <w:abstractNumId w:val="1"/>
  </w:num>
  <w:num w:numId="10">
    <w:abstractNumId w:val="13"/>
  </w:num>
  <w:num w:numId="11">
    <w:abstractNumId w:val="14"/>
  </w:num>
  <w:num w:numId="12">
    <w:abstractNumId w:val="2"/>
  </w:num>
  <w:num w:numId="13">
    <w:abstractNumId w:val="3"/>
  </w:num>
  <w:num w:numId="14">
    <w:abstractNumId w:val="28"/>
  </w:num>
  <w:num w:numId="15">
    <w:abstractNumId w:val="25"/>
  </w:num>
  <w:num w:numId="16">
    <w:abstractNumId w:val="5"/>
  </w:num>
  <w:num w:numId="17">
    <w:abstractNumId w:val="8"/>
  </w:num>
  <w:num w:numId="18">
    <w:abstractNumId w:val="22"/>
  </w:num>
  <w:num w:numId="19">
    <w:abstractNumId w:val="19"/>
  </w:num>
  <w:num w:numId="20">
    <w:abstractNumId w:val="35"/>
  </w:num>
  <w:num w:numId="21">
    <w:abstractNumId w:val="21"/>
  </w:num>
  <w:num w:numId="22">
    <w:abstractNumId w:val="16"/>
  </w:num>
  <w:num w:numId="23">
    <w:abstractNumId w:val="12"/>
  </w:num>
  <w:num w:numId="24">
    <w:abstractNumId w:val="27"/>
  </w:num>
  <w:num w:numId="25">
    <w:abstractNumId w:val="9"/>
  </w:num>
  <w:num w:numId="26">
    <w:abstractNumId w:val="26"/>
  </w:num>
  <w:num w:numId="27">
    <w:abstractNumId w:val="34"/>
  </w:num>
  <w:num w:numId="28">
    <w:abstractNumId w:val="33"/>
  </w:num>
  <w:num w:numId="29">
    <w:abstractNumId w:val="17"/>
  </w:num>
  <w:num w:numId="30">
    <w:abstractNumId w:val="18"/>
  </w:num>
  <w:num w:numId="31">
    <w:abstractNumId w:val="6"/>
  </w:num>
  <w:num w:numId="32">
    <w:abstractNumId w:val="4"/>
  </w:num>
  <w:num w:numId="33">
    <w:abstractNumId w:val="11"/>
  </w:num>
  <w:num w:numId="34">
    <w:abstractNumId w:val="30"/>
  </w:num>
  <w:num w:numId="35">
    <w:abstractNumId w:val="32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06"/>
    <w:rsid w:val="000409E3"/>
    <w:rsid w:val="000945CD"/>
    <w:rsid w:val="000D63FE"/>
    <w:rsid w:val="0010162B"/>
    <w:rsid w:val="00101908"/>
    <w:rsid w:val="00166BE4"/>
    <w:rsid w:val="0017233F"/>
    <w:rsid w:val="002B0E07"/>
    <w:rsid w:val="00302801"/>
    <w:rsid w:val="0034111A"/>
    <w:rsid w:val="00341FD8"/>
    <w:rsid w:val="00342FDD"/>
    <w:rsid w:val="00373186"/>
    <w:rsid w:val="003C402D"/>
    <w:rsid w:val="00453EA9"/>
    <w:rsid w:val="0046356F"/>
    <w:rsid w:val="004B223B"/>
    <w:rsid w:val="004B5D09"/>
    <w:rsid w:val="004E4506"/>
    <w:rsid w:val="00550D6F"/>
    <w:rsid w:val="005F5F7F"/>
    <w:rsid w:val="00623E0B"/>
    <w:rsid w:val="00632148"/>
    <w:rsid w:val="00632A7E"/>
    <w:rsid w:val="00726A23"/>
    <w:rsid w:val="007723CC"/>
    <w:rsid w:val="0078273E"/>
    <w:rsid w:val="007B278A"/>
    <w:rsid w:val="00875999"/>
    <w:rsid w:val="008A4A13"/>
    <w:rsid w:val="008F78AF"/>
    <w:rsid w:val="00963722"/>
    <w:rsid w:val="00A424A2"/>
    <w:rsid w:val="00AC4247"/>
    <w:rsid w:val="00B14431"/>
    <w:rsid w:val="00B14750"/>
    <w:rsid w:val="00B447A7"/>
    <w:rsid w:val="00B62C94"/>
    <w:rsid w:val="00B92A8A"/>
    <w:rsid w:val="00C75BDC"/>
    <w:rsid w:val="00DD7CCA"/>
    <w:rsid w:val="00E24D9E"/>
    <w:rsid w:val="00E37ADB"/>
    <w:rsid w:val="00E80AF9"/>
    <w:rsid w:val="00E87204"/>
    <w:rsid w:val="00E964BE"/>
    <w:rsid w:val="00EC5588"/>
    <w:rsid w:val="00EE32B9"/>
    <w:rsid w:val="00FD6342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0FF0A3"/>
  <w15:docId w15:val="{C939196A-71AF-44C2-BCB3-A0831817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numPr>
        <w:numId w:val="5"/>
      </w:numPr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numPr>
        <w:ilvl w:val="1"/>
        <w:numId w:val="5"/>
      </w:numPr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numPr>
        <w:ilvl w:val="2"/>
        <w:numId w:val="5"/>
      </w:num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numPr>
        <w:ilvl w:val="3"/>
        <w:numId w:val="5"/>
      </w:num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numPr>
        <w:ilvl w:val="4"/>
        <w:numId w:val="5"/>
      </w:num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numPr>
        <w:ilvl w:val="5"/>
        <w:numId w:val="5"/>
      </w:num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801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801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801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72"/>
    <w:qFormat/>
    <w:rsid w:val="00302801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028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8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8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E80AF9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EA9"/>
  </w:style>
  <w:style w:type="paragraph" w:styleId="Footer">
    <w:name w:val="footer"/>
    <w:basedOn w:val="Normal"/>
    <w:link w:val="FooterChar"/>
    <w:uiPriority w:val="99"/>
    <w:unhideWhenUsed/>
    <w:rsid w:val="00453E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EA9"/>
  </w:style>
  <w:style w:type="table" w:styleId="TableGrid">
    <w:name w:val="Table Grid"/>
    <w:basedOn w:val="TableNormal"/>
    <w:uiPriority w:val="39"/>
    <w:rsid w:val="00AC42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Desmarais, Nancy</dc:creator>
  <cp:lastModifiedBy>Nancy M Desmarais</cp:lastModifiedBy>
  <cp:revision>2</cp:revision>
  <dcterms:created xsi:type="dcterms:W3CDTF">2019-06-17T12:05:00Z</dcterms:created>
  <dcterms:modified xsi:type="dcterms:W3CDTF">2019-06-17T12:05:00Z</dcterms:modified>
</cp:coreProperties>
</file>